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86" w:rsidRDefault="005B2286" w:rsidP="0052488D">
      <w:pPr>
        <w:jc w:val="both"/>
        <w:rPr>
          <w:b/>
        </w:rPr>
      </w:pPr>
    </w:p>
    <w:p w:rsidR="00A535B0" w:rsidRDefault="00A535B0" w:rsidP="0052488D">
      <w:pPr>
        <w:jc w:val="both"/>
        <w:rPr>
          <w:b/>
        </w:rPr>
      </w:pPr>
    </w:p>
    <w:p w:rsidR="00033CDE" w:rsidRDefault="00A535B0" w:rsidP="00033CDE">
      <w:pPr>
        <w:jc w:val="center"/>
        <w:rPr>
          <w:b/>
          <w:color w:val="FF0000"/>
          <w:sz w:val="24"/>
        </w:rPr>
      </w:pPr>
      <w:r>
        <w:rPr>
          <w:b/>
          <w:sz w:val="24"/>
        </w:rPr>
        <w:t xml:space="preserve">PROPUESTA PARA LA JUNTA MUNICIPAL DEL DISTRITO </w:t>
      </w:r>
      <w:proofErr w:type="spellStart"/>
      <w:r w:rsidRPr="00A535B0">
        <w:rPr>
          <w:b/>
          <w:color w:val="FF0000"/>
          <w:sz w:val="24"/>
        </w:rPr>
        <w:t>xxxx</w:t>
      </w:r>
      <w:proofErr w:type="spellEnd"/>
    </w:p>
    <w:p w:rsidR="00B15178" w:rsidRDefault="00B15178" w:rsidP="00033CDE">
      <w:pPr>
        <w:jc w:val="center"/>
        <w:rPr>
          <w:b/>
          <w:color w:val="FF0000"/>
          <w:sz w:val="24"/>
        </w:rPr>
      </w:pPr>
    </w:p>
    <w:p w:rsidR="00B15178" w:rsidRPr="00B15178" w:rsidRDefault="00B15178" w:rsidP="00B15178">
      <w:pPr>
        <w:jc w:val="center"/>
        <w:rPr>
          <w:b/>
          <w:sz w:val="24"/>
        </w:rPr>
      </w:pPr>
      <w:r w:rsidRPr="00B15178">
        <w:rPr>
          <w:b/>
          <w:sz w:val="24"/>
        </w:rPr>
        <w:t xml:space="preserve">MOCIÓN </w:t>
      </w:r>
      <w:r w:rsidR="0071006C">
        <w:rPr>
          <w:b/>
          <w:sz w:val="24"/>
        </w:rPr>
        <w:t>PARA MEJORAR LA EFICIENCIA ENÉRGETICA EN NUESTRO DISTRITO</w:t>
      </w:r>
    </w:p>
    <w:p w:rsidR="00033CDE" w:rsidRPr="003C4C07" w:rsidRDefault="00033CDE" w:rsidP="00033CDE">
      <w:pPr>
        <w:jc w:val="both"/>
        <w:rPr>
          <w:b/>
        </w:rPr>
      </w:pPr>
    </w:p>
    <w:p w:rsidR="00033CDE" w:rsidRDefault="00033CDE" w:rsidP="00033CDE">
      <w:pPr>
        <w:jc w:val="center"/>
        <w:rPr>
          <w:b/>
        </w:rPr>
      </w:pPr>
    </w:p>
    <w:p w:rsidR="00033CDE" w:rsidRPr="00814DB9" w:rsidRDefault="00033CDE" w:rsidP="00033CDE">
      <w:pPr>
        <w:jc w:val="both"/>
        <w:rPr>
          <w:b/>
        </w:rPr>
      </w:pPr>
      <w:r>
        <w:rPr>
          <w:b/>
        </w:rPr>
        <w:t xml:space="preserve">El </w:t>
      </w:r>
      <w:r w:rsidR="00A535B0">
        <w:rPr>
          <w:b/>
        </w:rPr>
        <w:t>grupo político</w:t>
      </w:r>
      <w:r>
        <w:rPr>
          <w:b/>
        </w:rPr>
        <w:t xml:space="preserve"> de Adelante Sevilla, al amparo de lo establecido en el artículo </w:t>
      </w:r>
      <w:r w:rsidR="00A535B0">
        <w:rPr>
          <w:b/>
        </w:rPr>
        <w:t>33</w:t>
      </w:r>
      <w:r>
        <w:rPr>
          <w:b/>
        </w:rPr>
        <w:t xml:space="preserve"> del Reglamento Orgánico de </w:t>
      </w:r>
      <w:r w:rsidR="00A535B0">
        <w:rPr>
          <w:b/>
        </w:rPr>
        <w:t>Funcionamiento de las Juntas Municipales de Distrito</w:t>
      </w:r>
      <w:r>
        <w:rPr>
          <w:b/>
        </w:rPr>
        <w:t>, formula la siguiente PROPUESTA:</w:t>
      </w:r>
    </w:p>
    <w:p w:rsidR="0071006C" w:rsidRDefault="0071006C" w:rsidP="0071006C">
      <w:pPr>
        <w:rPr>
          <w:b/>
          <w:sz w:val="20"/>
          <w:szCs w:val="20"/>
        </w:rPr>
      </w:pPr>
    </w:p>
    <w:p w:rsidR="0071006C" w:rsidRPr="009C60D0" w:rsidRDefault="0071006C" w:rsidP="0071006C">
      <w:pPr>
        <w:spacing w:before="120" w:after="240"/>
        <w:jc w:val="both"/>
        <w:rPr>
          <w:u w:val="single"/>
        </w:rPr>
      </w:pPr>
      <w:r w:rsidRPr="009C60D0">
        <w:rPr>
          <w:u w:val="single"/>
        </w:rPr>
        <w:t>Exposición de motivos</w:t>
      </w:r>
    </w:p>
    <w:p w:rsidR="0071006C" w:rsidRPr="009C60D0" w:rsidRDefault="0071006C" w:rsidP="0071006C">
      <w:pPr>
        <w:spacing w:after="160"/>
        <w:jc w:val="both"/>
        <w:rPr>
          <w:rFonts w:eastAsia="IBM Plex Sans"/>
        </w:rPr>
      </w:pPr>
      <w:r w:rsidRPr="009C60D0">
        <w:rPr>
          <w:rFonts w:eastAsia="IBM Plex Sans"/>
        </w:rPr>
        <w:t xml:space="preserve">El cambio climático al que la Humanidad se está enfrentando desde hace años hace precisa una mayor ambición por parte de los responsables políticos de todo el mundo para intentar que sea revertido, o por lo menos paliado en sus efectos más adversos. </w:t>
      </w:r>
    </w:p>
    <w:p w:rsidR="0071006C" w:rsidRPr="009C60D0" w:rsidRDefault="0071006C" w:rsidP="0071006C">
      <w:pPr>
        <w:spacing w:after="160"/>
        <w:jc w:val="both"/>
        <w:rPr>
          <w:rFonts w:eastAsia="IBM Plex Sans"/>
        </w:rPr>
      </w:pPr>
      <w:r w:rsidRPr="009C60D0">
        <w:rPr>
          <w:rFonts w:eastAsia="IBM Plex Sans"/>
        </w:rPr>
        <w:t>E</w:t>
      </w:r>
      <w:r w:rsidR="009C60D0">
        <w:rPr>
          <w:rFonts w:eastAsia="IBM Plex Sans"/>
        </w:rPr>
        <w:t xml:space="preserve">l Gobierno central de PSOE y </w:t>
      </w:r>
      <w:bookmarkStart w:id="0" w:name="_GoBack"/>
      <w:bookmarkEnd w:id="0"/>
      <w:r w:rsidRPr="009C60D0">
        <w:rPr>
          <w:rFonts w:eastAsia="IBM Plex Sans"/>
        </w:rPr>
        <w:t xml:space="preserve">UNIDAS PODEMOS ha tenido el acierto de abolir el llamado “impuesto al sol” y poner en marcha un Ministerio para la Transición Ecológica y el Reto Demográfico. De esta forma se eleva a categoría de rango ministerial lo que debe ser la necesaria transición hacia un nuevo modelo económico, guiado por la renuncia al </w:t>
      </w:r>
      <w:proofErr w:type="spellStart"/>
      <w:r w:rsidRPr="009C60D0">
        <w:rPr>
          <w:rFonts w:eastAsia="IBM Plex Sans"/>
        </w:rPr>
        <w:t>extractivismo</w:t>
      </w:r>
      <w:proofErr w:type="spellEnd"/>
      <w:r w:rsidRPr="009C60D0">
        <w:rPr>
          <w:rFonts w:eastAsia="IBM Plex Sans"/>
        </w:rPr>
        <w:t xml:space="preserve"> desmesurado y el impulso de la economía circular y las energías renovables.</w:t>
      </w:r>
    </w:p>
    <w:p w:rsidR="0071006C" w:rsidRPr="009C60D0" w:rsidRDefault="0071006C" w:rsidP="0071006C">
      <w:pPr>
        <w:spacing w:after="160"/>
        <w:jc w:val="both"/>
        <w:rPr>
          <w:rFonts w:eastAsia="IBM Plex Sans"/>
        </w:rPr>
      </w:pPr>
      <w:r w:rsidRPr="009C60D0">
        <w:rPr>
          <w:rFonts w:eastAsia="IBM Plex Sans"/>
        </w:rPr>
        <w:t>El gobierno de Pedro Sánchez ha cimentado de esta forma la seguridad jurídica de los inversores y las condiciones financieras que, junto con el abaratamiento de los costes de materiales e instalación, hacen que, parafraseando la publicidad de una empresa energética, estemos viviendo en España una verdadera “revolución de los tejados”. La instalación de placas en tejados es la forma más eficiente y ecológica de producir energía. Al contrario de los huertos solares que “roban” terreno rustico a la producción de alimentos e impactan los paisajes, los tejados constituyen una superficie ya urbanizada con anterioridad y la energía se produce y se consume en el mismo lugar, evitando perdidas en ineficiencias en el transporte. Suponen también apostar por un modelo más descentralizado, con un mejor reparto de las rentas producidas.</w:t>
      </w:r>
    </w:p>
    <w:p w:rsidR="0071006C" w:rsidRPr="009C60D0" w:rsidRDefault="0071006C" w:rsidP="0071006C">
      <w:pPr>
        <w:spacing w:after="160"/>
        <w:jc w:val="both"/>
        <w:rPr>
          <w:rFonts w:eastAsia="IBM Plex Sans"/>
        </w:rPr>
      </w:pPr>
      <w:r w:rsidRPr="009C60D0">
        <w:rPr>
          <w:rFonts w:eastAsia="IBM Plex Sans"/>
        </w:rPr>
        <w:t xml:space="preserve">Esta revolución ya empezó décadas atrás en Alemania, con muchas menos horas de sol que nuestro país. Allí, con el impulso de todos los partidos del arco parlamentario, incluida la Derecha de Ángela </w:t>
      </w:r>
      <w:proofErr w:type="spellStart"/>
      <w:r w:rsidRPr="009C60D0">
        <w:rPr>
          <w:rFonts w:eastAsia="IBM Plex Sans"/>
        </w:rPr>
        <w:t>Merkel</w:t>
      </w:r>
      <w:proofErr w:type="spellEnd"/>
      <w:r w:rsidRPr="009C60D0">
        <w:rPr>
          <w:rFonts w:eastAsia="IBM Plex Sans"/>
        </w:rPr>
        <w:t xml:space="preserve"> (de la que la derecha española tendría mucho que aprender), se está logrando producir a fecha de hoy, más energía solar fotovoltaica que la producida en el conjunto de España, Francia, Italia y Portugal (Fuente: https://www.energias-renovables.com/fotovoltaica/alemania-produce-mas-energia-solar-que-espana-20200320). </w:t>
      </w:r>
    </w:p>
    <w:p w:rsidR="0071006C" w:rsidRPr="009C60D0" w:rsidRDefault="0071006C" w:rsidP="0071006C">
      <w:pPr>
        <w:spacing w:after="160"/>
        <w:jc w:val="both"/>
        <w:rPr>
          <w:rFonts w:eastAsia="IBM Plex Sans"/>
        </w:rPr>
      </w:pPr>
      <w:r w:rsidRPr="009C60D0">
        <w:rPr>
          <w:rFonts w:eastAsia="IBM Plex Sans"/>
        </w:rPr>
        <w:t xml:space="preserve">Incluso en nuestro propio país ya hay ciudades que, con menos horas anuales de radiación solar, están tomando la delantera a Sevilla. Es el caso de Valladolid, donde gobierna el socialista Oscar Puente y que está apostando CON AMBICION por este tipo </w:t>
      </w:r>
      <w:r w:rsidRPr="009C60D0">
        <w:rPr>
          <w:rFonts w:eastAsia="IBM Plex Sans"/>
        </w:rPr>
        <w:lastRenderedPageBreak/>
        <w:t>de instalaciones: con una inversión total hasta la fecha de en torno a 800.000 euros va a conseguir un ahorro de 100.000 euros al año en factura eléctrica y una reducción de más de 300 TM de CO2 emitidas a la atmosfera (Fuente: https://www.valladolid.es/es/actualidad/noticias/ayuntamiento-da-paso-sostenibilidad-ahorrara-94-000-euros-a)</w:t>
      </w:r>
    </w:p>
    <w:p w:rsidR="0071006C" w:rsidRPr="009C60D0" w:rsidRDefault="0071006C" w:rsidP="0071006C">
      <w:pPr>
        <w:spacing w:after="160"/>
        <w:jc w:val="both"/>
        <w:rPr>
          <w:rFonts w:eastAsia="IBM Plex Sans"/>
        </w:rPr>
      </w:pPr>
      <w:r w:rsidRPr="009C60D0">
        <w:rPr>
          <w:rFonts w:eastAsia="IBM Plex Sans"/>
        </w:rPr>
        <w:t xml:space="preserve">Por el contrario, nuestro alcalde sigue dormido, empeñado en gastar más de 30 millones de euros en apenas dos kilómetros de tranvía….mientras seguimos llegando tarde a la revolución de los tejados y a la revolución de la eficiencia energética. Sevilla, una ciudad con pretensiones de liderar la Red Europea de Ciudades por el Clima, no puede seguir permaneciendo en el vagón de cola de este impulso. </w:t>
      </w:r>
    </w:p>
    <w:p w:rsidR="0071006C" w:rsidRPr="009C60D0" w:rsidRDefault="0071006C" w:rsidP="0071006C">
      <w:pPr>
        <w:spacing w:after="160"/>
        <w:jc w:val="both"/>
      </w:pPr>
      <w:r w:rsidRPr="009C60D0">
        <w:rPr>
          <w:shd w:val="clear" w:color="auto" w:fill="FFFFFF"/>
        </w:rPr>
        <w:t>Hay que recordar que en el acuerdo presupuestario entre nuestro Grupo Municipal y el PSOE para 2020 se recogió una partida con el objetivo de realizar las inversiones necesarias para poder poner en funcionamiento las instalaciones fotovoltaicas que hay en muchos edificios municipales pero que están en desuso u obsoletas.</w:t>
      </w:r>
    </w:p>
    <w:p w:rsidR="009C60D0" w:rsidRDefault="0071006C" w:rsidP="0071006C">
      <w:pPr>
        <w:spacing w:after="160"/>
        <w:jc w:val="both"/>
      </w:pPr>
      <w:r w:rsidRPr="009C60D0">
        <w:rPr>
          <w:shd w:val="clear" w:color="auto" w:fill="FFFFFF"/>
        </w:rPr>
        <w:t>En este sentido, en 2016 se hizo un informe de evaluación técnico-económica que daba el siguiente resultado: de 68 instalaciones sólo 23 estarían en funcionamiento y 32 serían recuperables. Desde aquel año, el gobierno municipal estaría supuestamente trabajando para revertir los derechos de explotación de las placas existentes (una concesión a la empresa ‘Gamesa Solar’).</w:t>
      </w:r>
    </w:p>
    <w:p w:rsidR="0071006C" w:rsidRPr="009C60D0" w:rsidRDefault="0071006C" w:rsidP="0071006C">
      <w:pPr>
        <w:spacing w:after="160"/>
        <w:jc w:val="both"/>
        <w:rPr>
          <w:rFonts w:eastAsia="IBM Plex Sans"/>
        </w:rPr>
      </w:pPr>
      <w:r w:rsidRPr="009C60D0">
        <w:rPr>
          <w:shd w:val="clear" w:color="auto" w:fill="FFFFFF"/>
        </w:rPr>
        <w:t>La realidad es que, a día de hoy, seguimos sin noticia de nada de esto.</w:t>
      </w:r>
    </w:p>
    <w:p w:rsidR="0071006C" w:rsidRPr="009C60D0" w:rsidRDefault="009C60D0" w:rsidP="009C60D0">
      <w:pPr>
        <w:spacing w:before="120" w:after="240"/>
        <w:jc w:val="both"/>
      </w:pPr>
      <w:r w:rsidRPr="009C60D0">
        <w:t xml:space="preserve">Por todo ello y en virtud de lo expuesto, el grupo político de Adelante Sevilla, viene a proponer, para su discusión y aprobación en este Pleno, </w:t>
      </w:r>
      <w:r>
        <w:t>la siguiente</w:t>
      </w:r>
    </w:p>
    <w:p w:rsidR="0071006C" w:rsidRPr="009C60D0" w:rsidRDefault="009C60D0" w:rsidP="009C60D0">
      <w:pPr>
        <w:spacing w:before="120" w:after="240"/>
        <w:ind w:left="708" w:hanging="708"/>
        <w:jc w:val="center"/>
        <w:rPr>
          <w:b/>
        </w:rPr>
      </w:pPr>
      <w:r>
        <w:rPr>
          <w:b/>
        </w:rPr>
        <w:t>PROPUESTA</w:t>
      </w:r>
    </w:p>
    <w:p w:rsidR="0071006C" w:rsidRPr="009C60D0" w:rsidRDefault="0071006C" w:rsidP="0071006C">
      <w:pPr>
        <w:spacing w:after="160"/>
        <w:jc w:val="both"/>
        <w:rPr>
          <w:rFonts w:eastAsia="IBM Plex Sans"/>
        </w:rPr>
      </w:pPr>
      <w:r w:rsidRPr="009C60D0">
        <w:rPr>
          <w:rFonts w:eastAsia="IBM Plex Sans"/>
        </w:rPr>
        <w:t>Instar al Ayuntamiento a que proceda al estudio de la mejora de la eficiencia energética, la implantación de sistemas de iluminación LED y el máximo aprovechamiento posible de la superficie los tejados de los edificios de titularidad municipal</w:t>
      </w:r>
      <w:r w:rsidRPr="009C60D0">
        <w:rPr>
          <w:rFonts w:eastAsia="IBM Plex Sans"/>
        </w:rPr>
        <w:t xml:space="preserve"> enclavados en nuestro Distrito </w:t>
      </w:r>
      <w:r w:rsidRPr="009C60D0">
        <w:rPr>
          <w:rFonts w:eastAsia="IBM Plex Sans"/>
        </w:rPr>
        <w:t xml:space="preserve">para instalar en los mismos placas solares fotovoltaicas conectadas a la red. A saber: Sede del Distrito, Centros Cívicos, Centros Deportivos, Centros Educativos, Plazas de abastos, </w:t>
      </w:r>
      <w:r w:rsidRPr="009C60D0">
        <w:rPr>
          <w:rFonts w:eastAsia="IBM Plex Sans"/>
        </w:rPr>
        <w:t>Comisarías</w:t>
      </w:r>
      <w:r w:rsidRPr="009C60D0">
        <w:rPr>
          <w:rFonts w:eastAsia="IBM Plex Sans"/>
        </w:rPr>
        <w:t xml:space="preserve"> de Policía Municipal, etc.</w:t>
      </w:r>
    </w:p>
    <w:p w:rsidR="00B15178" w:rsidRDefault="00B15178" w:rsidP="00033CDE">
      <w:pPr>
        <w:jc w:val="center"/>
      </w:pPr>
    </w:p>
    <w:p w:rsidR="00033CDE" w:rsidRDefault="00033CDE" w:rsidP="00033CDE">
      <w:pPr>
        <w:jc w:val="center"/>
      </w:pPr>
      <w:r>
        <w:t xml:space="preserve">En Sevilla, a </w:t>
      </w:r>
      <w:r w:rsidR="00A535B0" w:rsidRPr="00A535B0">
        <w:rPr>
          <w:color w:val="FF0000"/>
        </w:rPr>
        <w:t xml:space="preserve">XXX </w:t>
      </w:r>
      <w:r w:rsidR="00A535B0">
        <w:t xml:space="preserve">de </w:t>
      </w:r>
      <w:r w:rsidR="00A535B0" w:rsidRPr="00A535B0">
        <w:rPr>
          <w:color w:val="FF0000"/>
        </w:rPr>
        <w:t xml:space="preserve">XXXX </w:t>
      </w:r>
      <w:r w:rsidR="00A535B0">
        <w:t xml:space="preserve">de </w:t>
      </w:r>
      <w:r w:rsidR="00A535B0" w:rsidRPr="00A535B0">
        <w:rPr>
          <w:color w:val="FF0000"/>
        </w:rPr>
        <w:t>20XX</w:t>
      </w:r>
    </w:p>
    <w:p w:rsidR="0052488D" w:rsidRDefault="0052488D" w:rsidP="0052488D">
      <w:pPr>
        <w:jc w:val="both"/>
      </w:pPr>
    </w:p>
    <w:p w:rsidR="00A535B0" w:rsidRDefault="00A535B0" w:rsidP="0052488D">
      <w:pPr>
        <w:jc w:val="both"/>
      </w:pPr>
    </w:p>
    <w:p w:rsidR="0052488D" w:rsidRDefault="0052488D" w:rsidP="0052488D">
      <w:pPr>
        <w:jc w:val="both"/>
      </w:pPr>
    </w:p>
    <w:p w:rsidR="0052488D" w:rsidRDefault="00A535B0" w:rsidP="00A535B0">
      <w:pPr>
        <w:jc w:val="center"/>
        <w:rPr>
          <w:b/>
        </w:rPr>
      </w:pPr>
      <w:r>
        <w:rPr>
          <w:b/>
        </w:rPr>
        <w:t>Nombre Apellido 1 Apellido 2</w:t>
      </w:r>
    </w:p>
    <w:p w:rsidR="00A535B0" w:rsidRPr="00A535B0" w:rsidRDefault="00A535B0" w:rsidP="00A535B0">
      <w:pPr>
        <w:jc w:val="center"/>
        <w:rPr>
          <w:b/>
          <w:i/>
        </w:rPr>
      </w:pPr>
      <w:r w:rsidRPr="00A535B0">
        <w:rPr>
          <w:b/>
          <w:i/>
        </w:rPr>
        <w:t>Vocal de Adelante Sevilla</w:t>
      </w:r>
    </w:p>
    <w:p w:rsidR="00A535B0" w:rsidRPr="00A535B0" w:rsidRDefault="00A535B0" w:rsidP="00A535B0">
      <w:pPr>
        <w:jc w:val="center"/>
        <w:rPr>
          <w:b/>
          <w:i/>
        </w:rPr>
      </w:pPr>
      <w:r w:rsidRPr="00A535B0">
        <w:rPr>
          <w:b/>
          <w:i/>
        </w:rPr>
        <w:t>en la Junta Municipal del</w:t>
      </w:r>
    </w:p>
    <w:p w:rsidR="0052488D" w:rsidRPr="00A535B0" w:rsidRDefault="00A535B0" w:rsidP="00A535B0">
      <w:pPr>
        <w:jc w:val="center"/>
        <w:rPr>
          <w:b/>
          <w:i/>
        </w:rPr>
      </w:pPr>
      <w:r w:rsidRPr="00A535B0">
        <w:rPr>
          <w:b/>
          <w:i/>
        </w:rPr>
        <w:t xml:space="preserve">Distrito </w:t>
      </w:r>
      <w:r w:rsidRPr="00A535B0">
        <w:rPr>
          <w:b/>
          <w:i/>
          <w:color w:val="FF0000"/>
        </w:rPr>
        <w:t>XXX</w:t>
      </w:r>
    </w:p>
    <w:p w:rsidR="007A38A1" w:rsidRDefault="007A38A1" w:rsidP="00731478">
      <w:pPr>
        <w:tabs>
          <w:tab w:val="left" w:pos="142"/>
        </w:tabs>
      </w:pPr>
    </w:p>
    <w:sectPr w:rsidR="007A38A1" w:rsidSect="008636D2">
      <w:headerReference w:type="default" r:id="rId8"/>
      <w:footerReference w:type="default" r:id="rId9"/>
      <w:pgSz w:w="11906" w:h="16838"/>
      <w:pgMar w:top="1417" w:right="1558" w:bottom="1417" w:left="1560" w:header="567" w:footer="4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210" w:rsidRDefault="00B46210" w:rsidP="004D796A">
      <w:pPr>
        <w:spacing w:line="240" w:lineRule="auto"/>
      </w:pPr>
      <w:r>
        <w:separator/>
      </w:r>
    </w:p>
  </w:endnote>
  <w:endnote w:type="continuationSeparator" w:id="0">
    <w:p w:rsidR="00B46210" w:rsidRDefault="00B46210" w:rsidP="004D7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BM Plex San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FFB" w:rsidRDefault="00A70FFB">
    <w:pPr>
      <w:pStyle w:val="Piedepgina"/>
      <w:rPr>
        <w:sz w:val="20"/>
      </w:rPr>
    </w:pPr>
  </w:p>
  <w:p w:rsidR="00F5280B" w:rsidRPr="004D796A" w:rsidRDefault="00F5280B">
    <w:pPr>
      <w:pStyle w:val="Piedepgina"/>
      <w:rPr>
        <w:sz w:val="20"/>
      </w:rPr>
    </w:pPr>
    <w:r>
      <w:rPr>
        <w:noProof/>
      </w:rPr>
      <mc:AlternateContent>
        <mc:Choice Requires="wps">
          <w:drawing>
            <wp:anchor distT="0" distB="0" distL="114300" distR="114300" simplePos="0" relativeHeight="251661312" behindDoc="0" locked="0" layoutInCell="1" allowOverlap="1" wp14:anchorId="21DD0EF8" wp14:editId="3893F1C6">
              <wp:simplePos x="0" y="0"/>
              <wp:positionH relativeFrom="column">
                <wp:posOffset>2559578</wp:posOffset>
              </wp:positionH>
              <wp:positionV relativeFrom="paragraph">
                <wp:posOffset>195580</wp:posOffset>
              </wp:positionV>
              <wp:extent cx="4181475" cy="285750"/>
              <wp:effectExtent l="0" t="0" r="9525" b="0"/>
              <wp:wrapNone/>
              <wp:docPr id="3" name="3 Rectángulo"/>
              <wp:cNvGraphicFramePr/>
              <a:graphic xmlns:a="http://schemas.openxmlformats.org/drawingml/2006/main">
                <a:graphicData uri="http://schemas.microsoft.com/office/word/2010/wordprocessingShape">
                  <wps:wsp>
                    <wps:cNvSpPr/>
                    <wps:spPr>
                      <a:xfrm>
                        <a:off x="0" y="0"/>
                        <a:ext cx="4181475" cy="285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C68326" id="3 Rectángulo" o:spid="_x0000_s1026" style="position:absolute;margin-left:201.55pt;margin-top:15.4pt;width:329.25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" fillcolor="#ffc000"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210" w:rsidRDefault="00B46210" w:rsidP="004D796A">
      <w:pPr>
        <w:spacing w:line="240" w:lineRule="auto"/>
      </w:pPr>
      <w:r>
        <w:separator/>
      </w:r>
    </w:p>
  </w:footnote>
  <w:footnote w:type="continuationSeparator" w:id="0">
    <w:p w:rsidR="00B46210" w:rsidRDefault="00B46210" w:rsidP="004D79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6A" w:rsidRDefault="00C90E68" w:rsidP="004D796A">
    <w:pPr>
      <w:pStyle w:val="Encabezado"/>
      <w:jc w:val="right"/>
    </w:pPr>
    <w:r>
      <w:rPr>
        <w:noProof/>
      </w:rPr>
      <w:drawing>
        <wp:anchor distT="0" distB="0" distL="114300" distR="114300" simplePos="0" relativeHeight="251665408" behindDoc="0" locked="0" layoutInCell="1" allowOverlap="1">
          <wp:simplePos x="0" y="0"/>
          <wp:positionH relativeFrom="column">
            <wp:posOffset>3818890</wp:posOffset>
          </wp:positionH>
          <wp:positionV relativeFrom="paragraph">
            <wp:posOffset>83185</wp:posOffset>
          </wp:positionV>
          <wp:extent cx="2120265" cy="585470"/>
          <wp:effectExtent l="0" t="0" r="0" b="5080"/>
          <wp:wrapSquare wrapText="bothSides"/>
          <wp:docPr id="7" name="Imagen 7" descr="Encabezado word Adelante Sevil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word Adelante Sevill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0265" cy="585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796A" w:rsidRDefault="004D796A" w:rsidP="004D796A">
    <w:pPr>
      <w:pStyle w:val="Encabezado"/>
      <w:jc w:val="right"/>
      <w:rPr>
        <w:sz w:val="24"/>
      </w:rPr>
    </w:pPr>
  </w:p>
  <w:p w:rsidR="004E42BA" w:rsidRDefault="004E42BA" w:rsidP="004D796A">
    <w:pPr>
      <w:pStyle w:val="Encabezado"/>
      <w:jc w:val="right"/>
      <w:rPr>
        <w:sz w:val="24"/>
      </w:rPr>
    </w:pPr>
  </w:p>
  <w:p w:rsidR="00AB14E9" w:rsidRDefault="00AB14E9" w:rsidP="004D796A">
    <w:pPr>
      <w:pStyle w:val="Encabezado"/>
      <w:jc w:val="right"/>
      <w:rPr>
        <w:sz w:val="24"/>
      </w:rPr>
    </w:pPr>
  </w:p>
  <w:p w:rsidR="004D796A" w:rsidRPr="004D796A" w:rsidRDefault="004D796A" w:rsidP="005B2286">
    <w:pPr>
      <w:pStyle w:val="Encabezado"/>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57EE"/>
    <w:multiLevelType w:val="hybridMultilevel"/>
    <w:tmpl w:val="20CA62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B32A3A"/>
    <w:multiLevelType w:val="hybridMultilevel"/>
    <w:tmpl w:val="4B8A852A"/>
    <w:lvl w:ilvl="0" w:tplc="10829E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CB0795"/>
    <w:multiLevelType w:val="hybridMultilevel"/>
    <w:tmpl w:val="0A165528"/>
    <w:lvl w:ilvl="0" w:tplc="9DEC09C8">
      <w:start w:val="1"/>
      <w:numFmt w:val="ordinalText"/>
      <w:lvlText w:val="%1:"/>
      <w:lvlJc w:val="left"/>
      <w:pPr>
        <w:ind w:left="360" w:hanging="360"/>
      </w:pPr>
      <w:rPr>
        <w:rFonts w:hint="default"/>
        <w:b/>
        <w:i w:val="0"/>
        <w:cap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59AF6363"/>
    <w:multiLevelType w:val="hybridMultilevel"/>
    <w:tmpl w:val="3648C6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EF158B3"/>
    <w:multiLevelType w:val="hybridMultilevel"/>
    <w:tmpl w:val="E20ECD88"/>
    <w:lvl w:ilvl="0" w:tplc="AEA45D9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isplayBackgroundShap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56"/>
    <w:rsid w:val="00014297"/>
    <w:rsid w:val="00033CDE"/>
    <w:rsid w:val="00061D71"/>
    <w:rsid w:val="00283790"/>
    <w:rsid w:val="00362E24"/>
    <w:rsid w:val="0046080D"/>
    <w:rsid w:val="004B6280"/>
    <w:rsid w:val="004D796A"/>
    <w:rsid w:val="004E42BA"/>
    <w:rsid w:val="0051082C"/>
    <w:rsid w:val="0052488D"/>
    <w:rsid w:val="005B2286"/>
    <w:rsid w:val="006324DE"/>
    <w:rsid w:val="006A0916"/>
    <w:rsid w:val="0071006C"/>
    <w:rsid w:val="00731478"/>
    <w:rsid w:val="007A38A1"/>
    <w:rsid w:val="008636D2"/>
    <w:rsid w:val="009C60D0"/>
    <w:rsid w:val="00A535B0"/>
    <w:rsid w:val="00A70FFB"/>
    <w:rsid w:val="00AB14E9"/>
    <w:rsid w:val="00B15178"/>
    <w:rsid w:val="00B32C50"/>
    <w:rsid w:val="00B46210"/>
    <w:rsid w:val="00BD0835"/>
    <w:rsid w:val="00C26B8F"/>
    <w:rsid w:val="00C601B1"/>
    <w:rsid w:val="00C90E68"/>
    <w:rsid w:val="00D05891"/>
    <w:rsid w:val="00D46A56"/>
    <w:rsid w:val="00D61773"/>
    <w:rsid w:val="00F5280B"/>
    <w:rsid w:val="00F62A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488D"/>
    <w:pPr>
      <w:spacing w:after="0"/>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96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D796A"/>
  </w:style>
  <w:style w:type="paragraph" w:styleId="Piedepgina">
    <w:name w:val="footer"/>
    <w:basedOn w:val="Normal"/>
    <w:link w:val="PiedepginaCar"/>
    <w:uiPriority w:val="99"/>
    <w:unhideWhenUsed/>
    <w:rsid w:val="004D796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D796A"/>
  </w:style>
  <w:style w:type="paragraph" w:styleId="Textodeglobo">
    <w:name w:val="Balloon Text"/>
    <w:basedOn w:val="Normal"/>
    <w:link w:val="TextodegloboCar"/>
    <w:uiPriority w:val="99"/>
    <w:semiHidden/>
    <w:unhideWhenUsed/>
    <w:rsid w:val="004D796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96A"/>
    <w:rPr>
      <w:rFonts w:ascii="Tahoma" w:hAnsi="Tahoma" w:cs="Tahoma"/>
      <w:sz w:val="16"/>
      <w:szCs w:val="16"/>
    </w:rPr>
  </w:style>
  <w:style w:type="paragraph" w:styleId="Prrafodelista">
    <w:name w:val="List Paragraph"/>
    <w:basedOn w:val="Normal"/>
    <w:uiPriority w:val="34"/>
    <w:qFormat/>
    <w:rsid w:val="0052488D"/>
    <w:pPr>
      <w:ind w:left="720"/>
      <w:contextualSpacing/>
    </w:pPr>
  </w:style>
  <w:style w:type="table" w:styleId="Tablaconcuadrcula">
    <w:name w:val="Table Grid"/>
    <w:basedOn w:val="Tablanormal"/>
    <w:uiPriority w:val="59"/>
    <w:rsid w:val="006A0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8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488D"/>
    <w:pPr>
      <w:spacing w:after="0"/>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96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D796A"/>
  </w:style>
  <w:style w:type="paragraph" w:styleId="Piedepgina">
    <w:name w:val="footer"/>
    <w:basedOn w:val="Normal"/>
    <w:link w:val="PiedepginaCar"/>
    <w:uiPriority w:val="99"/>
    <w:unhideWhenUsed/>
    <w:rsid w:val="004D796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D796A"/>
  </w:style>
  <w:style w:type="paragraph" w:styleId="Textodeglobo">
    <w:name w:val="Balloon Text"/>
    <w:basedOn w:val="Normal"/>
    <w:link w:val="TextodegloboCar"/>
    <w:uiPriority w:val="99"/>
    <w:semiHidden/>
    <w:unhideWhenUsed/>
    <w:rsid w:val="004D796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96A"/>
    <w:rPr>
      <w:rFonts w:ascii="Tahoma" w:hAnsi="Tahoma" w:cs="Tahoma"/>
      <w:sz w:val="16"/>
      <w:szCs w:val="16"/>
    </w:rPr>
  </w:style>
  <w:style w:type="paragraph" w:styleId="Prrafodelista">
    <w:name w:val="List Paragraph"/>
    <w:basedOn w:val="Normal"/>
    <w:uiPriority w:val="34"/>
    <w:qFormat/>
    <w:rsid w:val="0052488D"/>
    <w:pPr>
      <w:ind w:left="720"/>
      <w:contextualSpacing/>
    </w:pPr>
  </w:style>
  <w:style w:type="table" w:styleId="Tablaconcuadrcula">
    <w:name w:val="Table Grid"/>
    <w:basedOn w:val="Tablanormal"/>
    <w:uiPriority w:val="59"/>
    <w:rsid w:val="006A0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8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4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onroj\Desktop\Google%20Drive\Adelante%20Sevilla%20-%20Grupo%20Municipal%202019-2023\Plantillas\Plantilla%20Propuesta%20JM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Propuesta JMD</Template>
  <TotalTime>2</TotalTime>
  <Pages>2</Pages>
  <Words>760</Words>
  <Characters>4181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Gonzalez Rojas</dc:creator>
  <cp:lastModifiedBy>Daniel Gonzalez Rojas</cp:lastModifiedBy>
  <cp:revision>3</cp:revision>
  <dcterms:created xsi:type="dcterms:W3CDTF">2020-12-16T09:53:00Z</dcterms:created>
  <dcterms:modified xsi:type="dcterms:W3CDTF">2020-12-16T09:55:00Z</dcterms:modified>
</cp:coreProperties>
</file>